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C785" w14:textId="2E215405" w:rsidR="00C7636D" w:rsidRDefault="00C7636D" w:rsidP="00C7636D">
      <w:pPr>
        <w:pStyle w:val="xmsonormal"/>
      </w:pPr>
      <w:r>
        <w:rPr>
          <w:rFonts w:ascii="Arial" w:hAnsi="Arial" w:cs="Arial"/>
          <w:sz w:val="22"/>
          <w:szCs w:val="22"/>
          <w:u w:val="single"/>
        </w:rPr>
        <w:t>LEARNING OBJECTIVES</w:t>
      </w:r>
      <w:r w:rsidR="00F97D28">
        <w:rPr>
          <w:rFonts w:ascii="Arial" w:hAnsi="Arial" w:cs="Arial"/>
          <w:sz w:val="22"/>
          <w:szCs w:val="22"/>
          <w:u w:val="single"/>
        </w:rPr>
        <w:t>: Halifax Immersion 2022</w:t>
      </w:r>
    </w:p>
    <w:p w14:paraId="3CA96F88" w14:textId="4B287CDD" w:rsidR="00F97D28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</w:t>
      </w:r>
    </w:p>
    <w:p w14:paraId="255481FD" w14:textId="1F5F476E" w:rsidR="00C7636D" w:rsidRDefault="00F97D28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A. </w:t>
      </w:r>
      <w:r w:rsidR="00C7636D">
        <w:rPr>
          <w:rFonts w:ascii="Arial" w:hAnsi="Arial" w:cs="Arial"/>
          <w:spacing w:val="-2"/>
          <w:sz w:val="22"/>
          <w:szCs w:val="22"/>
          <w:lang w:val="en-GB"/>
        </w:rPr>
        <w:t xml:space="preserve">Name the content of the corners of the Triangle of Conflict   </w:t>
      </w:r>
    </w:p>
    <w:p w14:paraId="360B8746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1.Nature of Repressed Impulse/Feelings</w:t>
      </w:r>
    </w:p>
    <w:p w14:paraId="73516364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2.Unconscious Anxiety</w:t>
      </w:r>
    </w:p>
    <w:p w14:paraId="145EE0CD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             </w:t>
      </w:r>
      <w:proofErr w:type="spellStart"/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a.Manifestations</w:t>
      </w:r>
      <w:proofErr w:type="spellEnd"/>
      <w:proofErr w:type="gramEnd"/>
      <w:r>
        <w:rPr>
          <w:rFonts w:ascii="Arial" w:hAnsi="Arial" w:cs="Arial"/>
          <w:spacing w:val="-2"/>
          <w:sz w:val="22"/>
          <w:szCs w:val="22"/>
          <w:lang w:val="en-GB"/>
        </w:rPr>
        <w:t>: Striated muscle, smooth muscle, cognitive perceptual disruption</w:t>
      </w:r>
    </w:p>
    <w:p w14:paraId="16E2DA7D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3.Resistance</w:t>
      </w:r>
    </w:p>
    <w:p w14:paraId="17E4A1DD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             </w:t>
      </w:r>
      <w:proofErr w:type="spellStart"/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a.Character</w:t>
      </w:r>
      <w:proofErr w:type="spellEnd"/>
      <w:proofErr w:type="gram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Defences </w:t>
      </w:r>
    </w:p>
    <w:p w14:paraId="39225475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             </w:t>
      </w:r>
      <w:proofErr w:type="spellStart"/>
      <w:r>
        <w:rPr>
          <w:rFonts w:ascii="Arial" w:hAnsi="Arial" w:cs="Arial"/>
          <w:spacing w:val="-2"/>
          <w:sz w:val="22"/>
          <w:szCs w:val="22"/>
          <w:lang w:val="en-GB"/>
        </w:rPr>
        <w:t>b.Isolation</w:t>
      </w:r>
      <w:proofErr w:type="spell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of Affect</w:t>
      </w:r>
    </w:p>
    <w:p w14:paraId="750ED6AE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             </w:t>
      </w:r>
      <w:proofErr w:type="spellStart"/>
      <w:r>
        <w:rPr>
          <w:rFonts w:ascii="Arial" w:hAnsi="Arial" w:cs="Arial"/>
          <w:spacing w:val="-2"/>
          <w:sz w:val="22"/>
          <w:szCs w:val="22"/>
          <w:lang w:val="en-GB"/>
        </w:rPr>
        <w:t>c.Tactical</w:t>
      </w:r>
      <w:proofErr w:type="spell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Defences</w:t>
      </w:r>
    </w:p>
    <w:p w14:paraId="3175FA84" w14:textId="7B314975" w:rsidR="000B5C07" w:rsidRDefault="00C7636D" w:rsidP="00F97D28">
      <w:pPr>
        <w:pStyle w:val="xmsonormal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             </w:t>
      </w:r>
      <w:proofErr w:type="spellStart"/>
      <w:r>
        <w:rPr>
          <w:rFonts w:ascii="Arial" w:hAnsi="Arial" w:cs="Arial"/>
          <w:spacing w:val="-2"/>
          <w:sz w:val="22"/>
          <w:szCs w:val="22"/>
          <w:lang w:val="en-GB"/>
        </w:rPr>
        <w:t>e.</w:t>
      </w:r>
      <w:r w:rsidR="00FC7BBB">
        <w:rPr>
          <w:rFonts w:ascii="Arial" w:hAnsi="Arial" w:cs="Arial"/>
          <w:spacing w:val="-2"/>
          <w:sz w:val="22"/>
          <w:szCs w:val="22"/>
          <w:lang w:val="en-GB"/>
        </w:rPr>
        <w:t>Repression</w:t>
      </w:r>
      <w:proofErr w:type="spellEnd"/>
    </w:p>
    <w:p w14:paraId="2E714385" w14:textId="79755535" w:rsidR="000B5C07" w:rsidRDefault="000B5C07" w:rsidP="00F97D28">
      <w:pPr>
        <w:pStyle w:val="xmsonormal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Arial" w:hAnsi="Arial" w:cs="Arial"/>
          <w:spacing w:val="-2"/>
          <w:sz w:val="22"/>
          <w:szCs w:val="22"/>
          <w:lang w:val="en-GB"/>
        </w:rPr>
        <w:tab/>
        <w:t>f. Resistance of Guilt</w:t>
      </w:r>
    </w:p>
    <w:p w14:paraId="4AC1ECE5" w14:textId="205E0654" w:rsidR="00C7636D" w:rsidRDefault="000B5C07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B.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gramStart"/>
      <w:r w:rsidR="00C7636D">
        <w:rPr>
          <w:rFonts w:ascii="Arial" w:hAnsi="Arial" w:cs="Arial"/>
          <w:spacing w:val="-2"/>
          <w:sz w:val="22"/>
          <w:szCs w:val="22"/>
          <w:lang w:val="en-GB"/>
        </w:rPr>
        <w:t>Name</w:t>
      </w:r>
      <w:proofErr w:type="gramEnd"/>
      <w:r w:rsidR="00C7636D">
        <w:rPr>
          <w:rFonts w:ascii="Arial" w:hAnsi="Arial" w:cs="Arial"/>
          <w:spacing w:val="-2"/>
          <w:sz w:val="22"/>
          <w:szCs w:val="22"/>
          <w:lang w:val="en-GB"/>
        </w:rPr>
        <w:t xml:space="preserve"> the corners of the Triangle of Person</w:t>
      </w:r>
    </w:p>
    <w:p w14:paraId="0CA9E0D1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1.Transference &lt;Relationship with Therapist&gt; (T)</w:t>
      </w:r>
    </w:p>
    <w:p w14:paraId="6C225A4F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2.Current Relationship (C)</w:t>
      </w:r>
    </w:p>
    <w:p w14:paraId="3353412A" w14:textId="77777777" w:rsidR="000B5C07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3.Past Relationship (P)</w:t>
      </w:r>
    </w:p>
    <w:p w14:paraId="0BD6FE15" w14:textId="6CF94EDC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C. Describe the Complex Transference Feelings (CTF)</w:t>
      </w:r>
    </w:p>
    <w:p w14:paraId="51DE106B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1.How they are Mobilized: Work on Resistance</w:t>
      </w:r>
    </w:p>
    <w:p w14:paraId="4F28B9D4" w14:textId="53AE9DBC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2.Content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 xml:space="preserve"> including positive feelings, rage and guilt</w:t>
      </w:r>
    </w:p>
    <w:p w14:paraId="04452F89" w14:textId="75D95ED1" w:rsidR="000B5C07" w:rsidRDefault="00C7636D" w:rsidP="00F97D28">
      <w:pPr>
        <w:pStyle w:val="xmsonormal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3.Impact on Patie</w:t>
      </w:r>
      <w:r w:rsidR="000B5C07">
        <w:rPr>
          <w:rFonts w:ascii="Arial" w:hAnsi="Arial" w:cs="Arial"/>
          <w:spacing w:val="-2"/>
          <w:sz w:val="22"/>
          <w:szCs w:val="22"/>
          <w:lang w:val="en-GB"/>
        </w:rPr>
        <w:t>nt</w:t>
      </w:r>
    </w:p>
    <w:p w14:paraId="58A48762" w14:textId="52D9B016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D. Describe the Unconscious Therapeutic Alliance (UTA)</w:t>
      </w:r>
    </w:p>
    <w:p w14:paraId="3AEAAC6B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1.Manifestations: links and imagery</w:t>
      </w:r>
    </w:p>
    <w:p w14:paraId="57E55B56" w14:textId="2F176B04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2.How it is Mobilized: Mobilize CTF</w:t>
      </w:r>
    </w:p>
    <w:p w14:paraId="24296FD6" w14:textId="32688D3C" w:rsidR="000B5C07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E. State the use and function of the main interventions of Pressure, Bracing, Clarification and challenge to resistances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 xml:space="preserve"> in ISTDP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. </w:t>
      </w:r>
    </w:p>
    <w:p w14:paraId="0541AAB2" w14:textId="64B42E65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F. Explain the ISTDP Psychodiagnostic Evaluation</w:t>
      </w:r>
    </w:p>
    <w:p w14:paraId="433E2C08" w14:textId="75C36661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 1.Manifestation of </w:t>
      </w:r>
      <w:proofErr w:type="spellStart"/>
      <w:r>
        <w:rPr>
          <w:rFonts w:ascii="Arial" w:hAnsi="Arial" w:cs="Arial"/>
          <w:spacing w:val="-2"/>
          <w:sz w:val="22"/>
          <w:szCs w:val="22"/>
          <w:lang w:val="en-GB"/>
        </w:rPr>
        <w:t>defense</w:t>
      </w:r>
      <w:proofErr w:type="spell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and 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>unconscious a</w:t>
      </w:r>
      <w:r>
        <w:rPr>
          <w:rFonts w:ascii="Arial" w:hAnsi="Arial" w:cs="Arial"/>
          <w:spacing w:val="-2"/>
          <w:sz w:val="22"/>
          <w:szCs w:val="22"/>
          <w:lang w:val="en-GB"/>
        </w:rPr>
        <w:t>nxiety</w:t>
      </w:r>
    </w:p>
    <w:p w14:paraId="432BFFAE" w14:textId="5A72DCE1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>Assess c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apacity to 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>t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olerate 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>a</w:t>
      </w:r>
      <w:r>
        <w:rPr>
          <w:rFonts w:ascii="Arial" w:hAnsi="Arial" w:cs="Arial"/>
          <w:spacing w:val="-2"/>
          <w:sz w:val="22"/>
          <w:szCs w:val="22"/>
          <w:lang w:val="en-GB"/>
        </w:rPr>
        <w:t>nxiety</w:t>
      </w:r>
    </w:p>
    <w:p w14:paraId="09FC88B6" w14:textId="3E676EF2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3.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>Assess s</w:t>
      </w:r>
      <w:r>
        <w:rPr>
          <w:rFonts w:ascii="Arial" w:hAnsi="Arial" w:cs="Arial"/>
          <w:spacing w:val="-2"/>
          <w:sz w:val="22"/>
          <w:szCs w:val="22"/>
          <w:lang w:val="en-GB"/>
        </w:rPr>
        <w:t>omatization, depression, other functional disturbances</w:t>
      </w:r>
    </w:p>
    <w:p w14:paraId="4584D220" w14:textId="3071524B" w:rsidR="000B5C07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4.Fragility</w:t>
      </w:r>
    </w:p>
    <w:p w14:paraId="2739B6CC" w14:textId="3C6338BF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G. Describe the Spectrum of Fragility</w:t>
      </w:r>
    </w:p>
    <w:p w14:paraId="6C267FFB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1.Frequency of patients along the spectrum</w:t>
      </w:r>
    </w:p>
    <w:p w14:paraId="72CBF664" w14:textId="234DD192" w:rsidR="000B5C07" w:rsidRDefault="00C7636D" w:rsidP="00F97D28">
      <w:pPr>
        <w:pStyle w:val="xmsonormal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</w:t>
      </w:r>
      <w:r w:rsidR="000B5C07">
        <w:rPr>
          <w:rFonts w:ascii="Arial" w:hAnsi="Arial" w:cs="Arial"/>
          <w:spacing w:val="-2"/>
          <w:sz w:val="22"/>
          <w:szCs w:val="22"/>
          <w:lang w:val="en-GB"/>
        </w:rPr>
        <w:t>Mild versus severe fragility</w:t>
      </w:r>
    </w:p>
    <w:p w14:paraId="14A74049" w14:textId="47E8D2A9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H. Explain the Graded Technique in 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 xml:space="preserve">Repression and </w:t>
      </w:r>
      <w:r>
        <w:rPr>
          <w:rFonts w:ascii="Arial" w:hAnsi="Arial" w:cs="Arial"/>
          <w:spacing w:val="-2"/>
          <w:sz w:val="22"/>
          <w:szCs w:val="22"/>
          <w:lang w:val="en-GB"/>
        </w:rPr>
        <w:t>Fragile Patients</w:t>
      </w:r>
    </w:p>
    <w:p w14:paraId="6F59FA3F" w14:textId="5F1123ED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1. Indications</w:t>
      </w:r>
    </w:p>
    <w:p w14:paraId="69E238E6" w14:textId="24595E0D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3"/>
          <w:sz w:val="22"/>
          <w:szCs w:val="22"/>
          <w:lang w:val="en-GB"/>
        </w:rPr>
        <w:t>        2. Fu</w:t>
      </w:r>
      <w:r>
        <w:rPr>
          <w:rFonts w:ascii="Arial" w:hAnsi="Arial" w:cs="Arial"/>
          <w:spacing w:val="-2"/>
          <w:sz w:val="22"/>
          <w:szCs w:val="22"/>
          <w:lang w:val="en-GB"/>
        </w:rPr>
        <w:t>nction: to build isolation of affect and striated muscle discharge</w:t>
      </w:r>
    </w:p>
    <w:p w14:paraId="3E5848F5" w14:textId="35765C8B" w:rsidR="000D0B99" w:rsidRDefault="000D0B99" w:rsidP="000D0B99">
      <w:pPr>
        <w:pStyle w:val="xmsonormal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spellStart"/>
      <w:r>
        <w:rPr>
          <w:rFonts w:ascii="Arial" w:hAnsi="Arial" w:cs="Arial"/>
          <w:spacing w:val="-2"/>
          <w:sz w:val="22"/>
          <w:szCs w:val="22"/>
          <w:lang w:val="en-GB"/>
        </w:rPr>
        <w:t>I.List</w:t>
      </w:r>
      <w:proofErr w:type="spell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the categories on the Spectrum of Psychoneurotic Disorders</w:t>
      </w:r>
    </w:p>
    <w:p w14:paraId="5612A3AB" w14:textId="06202BCF" w:rsidR="000D0B99" w:rsidRDefault="000D0B99" w:rsidP="000D0B99">
      <w:pPr>
        <w:pStyle w:val="xmsonormal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spellStart"/>
      <w:r>
        <w:rPr>
          <w:rFonts w:ascii="Arial" w:hAnsi="Arial" w:cs="Arial"/>
          <w:spacing w:val="-2"/>
          <w:sz w:val="22"/>
          <w:szCs w:val="22"/>
          <w:lang w:val="en-GB"/>
        </w:rPr>
        <w:t>J.Describe</w:t>
      </w:r>
      <w:proofErr w:type="spell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the steps of the Central Dynamic Sequence of Unlocking the Unconscious in Resistant Patients</w:t>
      </w:r>
    </w:p>
    <w:p w14:paraId="658488C2" w14:textId="1D44E368" w:rsidR="000B5C07" w:rsidRPr="00F97D28" w:rsidRDefault="000D0B99" w:rsidP="00F97D28">
      <w:pPr>
        <w:pStyle w:val="xmsonormal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spacing w:val="-2"/>
          <w:sz w:val="22"/>
          <w:szCs w:val="22"/>
          <w:lang w:val="en-GB"/>
        </w:rPr>
        <w:t>K.</w:t>
      </w:r>
      <w:r w:rsidR="00C7636D">
        <w:rPr>
          <w:rFonts w:ascii="Arial" w:hAnsi="Arial" w:cs="Arial"/>
          <w:spacing w:val="-2"/>
          <w:sz w:val="22"/>
          <w:szCs w:val="22"/>
          <w:lang w:val="en-GB"/>
        </w:rPr>
        <w:t>State</w:t>
      </w:r>
      <w:proofErr w:type="spellEnd"/>
      <w:r w:rsidR="00C7636D">
        <w:rPr>
          <w:rFonts w:ascii="Arial" w:hAnsi="Arial" w:cs="Arial"/>
          <w:spacing w:val="-2"/>
          <w:sz w:val="22"/>
          <w:szCs w:val="22"/>
          <w:lang w:val="en-GB"/>
        </w:rPr>
        <w:t xml:space="preserve"> the central role of guilt in capacity building and symptom removal </w:t>
      </w:r>
    </w:p>
    <w:p w14:paraId="6305E645" w14:textId="5E6FACA7" w:rsidR="00F97D28" w:rsidRDefault="000D0B99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L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>. List the Selection criteria for ISTDP:</w:t>
      </w:r>
    </w:p>
    <w:p w14:paraId="745FC233" w14:textId="77777777" w:rsidR="00F97D28" w:rsidRDefault="00F97D28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 </w:t>
      </w:r>
      <w:proofErr w:type="spellStart"/>
      <w:r>
        <w:rPr>
          <w:rFonts w:ascii="Arial" w:hAnsi="Arial" w:cs="Arial"/>
          <w:spacing w:val="-2"/>
          <w:sz w:val="22"/>
          <w:szCs w:val="22"/>
          <w:lang w:val="en-GB"/>
        </w:rPr>
        <w:t>A.Inclusion</w:t>
      </w:r>
      <w:proofErr w:type="spell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Criteria</w:t>
      </w:r>
    </w:p>
    <w:p w14:paraId="18AA1644" w14:textId="77777777" w:rsidR="00F97D28" w:rsidRDefault="00F97D28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1.Response to Trial Therapy</w:t>
      </w:r>
    </w:p>
    <w:p w14:paraId="5024EC5E" w14:textId="77777777" w:rsidR="00F97D28" w:rsidRDefault="00F97D28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2.Activation of the Unconscious Therapeutic Alliance</w:t>
      </w:r>
    </w:p>
    <w:p w14:paraId="338CBECC" w14:textId="77777777" w:rsidR="00F97D28" w:rsidRDefault="00F97D28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 </w:t>
      </w:r>
      <w:proofErr w:type="spellStart"/>
      <w:r>
        <w:rPr>
          <w:rFonts w:ascii="Arial" w:hAnsi="Arial" w:cs="Arial"/>
          <w:spacing w:val="-2"/>
          <w:sz w:val="22"/>
          <w:szCs w:val="22"/>
          <w:lang w:val="en-GB"/>
        </w:rPr>
        <w:t>B.Exclusion</w:t>
      </w:r>
      <w:proofErr w:type="spell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Criteria</w:t>
      </w:r>
    </w:p>
    <w:p w14:paraId="39805A1F" w14:textId="77777777" w:rsidR="00F97D28" w:rsidRDefault="00F97D28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1.Active Psychotic Illness</w:t>
      </w:r>
    </w:p>
    <w:p w14:paraId="0C0E3214" w14:textId="77777777" w:rsidR="00F97D28" w:rsidRDefault="00F97D28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2.Active severe Major Depression</w:t>
      </w:r>
    </w:p>
    <w:p w14:paraId="17A3E270" w14:textId="77777777" w:rsidR="00F97D28" w:rsidRDefault="00F97D28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3.Active mania in Bipolar Disorder</w:t>
      </w:r>
    </w:p>
    <w:p w14:paraId="196BE7DD" w14:textId="72D1572B" w:rsidR="00F97D28" w:rsidRPr="000D0B99" w:rsidRDefault="00F97D28" w:rsidP="000D0B99">
      <w:pPr>
        <w:pStyle w:val="xmsonormal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4.Certain active psychosomatic Illnesses such as Crohn's Diseas</w:t>
      </w:r>
      <w:r w:rsidR="000D0B99">
        <w:rPr>
          <w:rFonts w:ascii="Arial" w:hAnsi="Arial" w:cs="Arial"/>
          <w:spacing w:val="-2"/>
          <w:sz w:val="22"/>
          <w:szCs w:val="22"/>
          <w:lang w:val="en-GB"/>
        </w:rPr>
        <w:t>e</w:t>
      </w:r>
    </w:p>
    <w:sectPr w:rsidR="00F97D28" w:rsidRPr="000D0B99" w:rsidSect="00BC5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559D7"/>
    <w:multiLevelType w:val="hybridMultilevel"/>
    <w:tmpl w:val="F0AA380C"/>
    <w:lvl w:ilvl="0" w:tplc="909AC7F8">
      <w:start w:val="1"/>
      <w:numFmt w:val="upperLetter"/>
      <w:lvlText w:val="%1."/>
      <w:lvlJc w:val="left"/>
      <w:pPr>
        <w:ind w:left="178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238D03CF"/>
    <w:multiLevelType w:val="hybridMultilevel"/>
    <w:tmpl w:val="5BC290B6"/>
    <w:lvl w:ilvl="0" w:tplc="A7109F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E391B"/>
    <w:multiLevelType w:val="hybridMultilevel"/>
    <w:tmpl w:val="8BC6A4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6D"/>
    <w:rsid w:val="00016D08"/>
    <w:rsid w:val="000B5C07"/>
    <w:rsid w:val="000D0B99"/>
    <w:rsid w:val="003A418E"/>
    <w:rsid w:val="00722612"/>
    <w:rsid w:val="00777ACB"/>
    <w:rsid w:val="00BC519C"/>
    <w:rsid w:val="00C30AEE"/>
    <w:rsid w:val="00C7636D"/>
    <w:rsid w:val="00F97D28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42C1A"/>
  <w15:chartTrackingRefBased/>
  <w15:docId w15:val="{2387530A-CACF-6C43-B4CA-95B77678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76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Abbass</dc:creator>
  <cp:keywords/>
  <dc:description/>
  <cp:lastModifiedBy>Allan Abbass</cp:lastModifiedBy>
  <cp:revision>5</cp:revision>
  <dcterms:created xsi:type="dcterms:W3CDTF">2022-06-01T13:59:00Z</dcterms:created>
  <dcterms:modified xsi:type="dcterms:W3CDTF">2022-06-03T13:32:00Z</dcterms:modified>
</cp:coreProperties>
</file>